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：</w:t>
      </w:r>
    </w:p>
    <w:tbl>
      <w:tblPr>
        <w:tblStyle w:val="5"/>
        <w:tblW w:w="15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418"/>
        <w:gridCol w:w="1701"/>
        <w:gridCol w:w="850"/>
        <w:gridCol w:w="709"/>
        <w:gridCol w:w="709"/>
        <w:gridCol w:w="850"/>
        <w:gridCol w:w="2552"/>
        <w:gridCol w:w="2268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44"/>
                <w:szCs w:val="4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</w:rPr>
              <w:t>大鹏新区生态保护和城市建设局公开招考编外人员职位表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拟聘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学历要求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FZ3_12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具备相关岗位工作经验3年及以上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FZ</w:t>
            </w:r>
            <w:r>
              <w:rPr>
                <w:rFonts w:hint="eastAsia" w:ascii="仿宋" w:hAnsi="仿宋" w:eastAsia="仿宋"/>
              </w:rPr>
              <w:softHyphen/>
            </w:r>
            <w:r>
              <w:rPr>
                <w:rFonts w:hint="eastAsia" w:ascii="仿宋" w:hAnsi="仿宋" w:eastAsia="仿宋"/>
              </w:rPr>
              <w:t>1_09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全日制研究生及以上；或全日制本科学历，且同时具备相关岗位工作经验3年及以上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生态学、环境科学等相关专业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具备中级职称者优先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FZ2_15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法律、中文、管理等相关专业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具备相关岗位工作经验2年及以上者优先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实验室监测员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FZ1_07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具备相关岗位工作经验5年及以上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质量安全监督员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FZ1_03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土木工程建筑电气方向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具备相关岗位工作经验3年及以上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具备中级职称者优先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质量安全监督员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FZ1_03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机械类工程、设备方向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具备相关岗位工作经验3年及以上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具备中级职称者优先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907" w:right="907" w:bottom="90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C4B"/>
    <w:rsid w:val="001C1C4B"/>
    <w:rsid w:val="005559A0"/>
    <w:rsid w:val="005D5372"/>
    <w:rsid w:val="006C0277"/>
    <w:rsid w:val="007513B3"/>
    <w:rsid w:val="00A661D5"/>
    <w:rsid w:val="00CD305E"/>
    <w:rsid w:val="00D60167"/>
    <w:rsid w:val="00DC03FD"/>
    <w:rsid w:val="00F37F83"/>
    <w:rsid w:val="3B9C43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2016-03-16T00:56:00Z</dcterms:created>
  <dc:creator>PC</dc:creator>
  <cp:lastModifiedBy>lenovo</cp:lastModifiedBy>
  <cp:lastPrinted>2016-03-16T01:21:00Z</cp:lastPrinted>
  <dcterms:modified xsi:type="dcterms:W3CDTF">2016-03-17T07:10:14Z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